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5" w:rsidRDefault="00993565">
      <w:pPr>
        <w:jc w:val="left"/>
        <w:rPr>
          <w:rFonts w:ascii="方正小标宋简体" w:eastAsia="方正小标宋简体" w:hAnsi="方正小标宋简体" w:cs="宋体"/>
          <w:sz w:val="72"/>
          <w:szCs w:val="44"/>
        </w:rPr>
      </w:pPr>
      <w:r>
        <w:rPr>
          <w:rFonts w:ascii="方正小标宋简体" w:eastAsia="方正小标宋简体" w:hAnsi="方正小标宋简体" w:cs="宋体" w:hint="eastAsia"/>
          <w:noProof/>
          <w:sz w:val="72"/>
          <w:szCs w:val="44"/>
        </w:rPr>
        <w:drawing>
          <wp:inline distT="0" distB="0" distL="114300" distR="114300">
            <wp:extent cx="1800225" cy="391160"/>
            <wp:effectExtent l="0" t="0" r="0" b="5080"/>
            <wp:docPr id="4" name="图片 4" descr="log10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100_03"/>
                    <pic:cNvPicPr>
                      <a:picLocks noChangeAspect="1"/>
                    </pic:cNvPicPr>
                  </pic:nvPicPr>
                  <pic:blipFill>
                    <a:blip r:embed="rId7"/>
                    <a:srcRect r="4995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C5" w:rsidRDefault="001A6EC5" w:rsidP="00F13247">
      <w:pPr>
        <w:spacing w:beforeLines="50" w:afterLines="50" w:line="360" w:lineRule="auto"/>
        <w:ind w:firstLineChars="233" w:firstLine="489"/>
      </w:pPr>
    </w:p>
    <w:p w:rsidR="001A6EC5" w:rsidRDefault="00993565">
      <w:pPr>
        <w:jc w:val="center"/>
        <w:rPr>
          <w:rFonts w:ascii="华文楷体" w:eastAsia="华文楷体" w:hAnsi="华文楷体" w:cs="华文楷体"/>
          <w:b/>
          <w:bCs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>政府采购项目</w:t>
      </w:r>
    </w:p>
    <w:p w:rsidR="001A6EC5" w:rsidRDefault="00993565">
      <w:pPr>
        <w:jc w:val="center"/>
        <w:rPr>
          <w:rFonts w:ascii="华文楷体" w:eastAsia="华文楷体" w:hAnsi="华文楷体" w:cs="华文楷体"/>
          <w:b/>
          <w:bCs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>需求方案审查表</w:t>
      </w:r>
    </w:p>
    <w:p w:rsidR="001A6EC5" w:rsidRDefault="001A6EC5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1A6EC5" w:rsidRDefault="001A6EC5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1A6EC5" w:rsidRDefault="001A6EC5"/>
    <w:p w:rsidR="001A6EC5" w:rsidRDefault="00993565" w:rsidP="00F13247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项目名称：</w:t>
      </w:r>
      <w:r w:rsidR="00F13247">
        <w:rPr>
          <w:rFonts w:ascii="宋体" w:hAnsi="宋体" w:cs="宋体" w:hint="eastAsia"/>
          <w:b/>
          <w:bCs/>
          <w:sz w:val="36"/>
          <w:szCs w:val="36"/>
        </w:rPr>
        <w:t>___________________________</w:t>
      </w:r>
    </w:p>
    <w:p w:rsidR="001A6EC5" w:rsidRDefault="00993565" w:rsidP="00F13247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申购单位：</w:t>
      </w:r>
      <w:r w:rsidR="00F13247">
        <w:rPr>
          <w:rFonts w:ascii="宋体" w:hAnsi="宋体" w:cs="宋体" w:hint="eastAsia"/>
          <w:b/>
          <w:bCs/>
          <w:sz w:val="36"/>
          <w:szCs w:val="36"/>
        </w:rPr>
        <w:t>___________________________</w:t>
      </w:r>
    </w:p>
    <w:p w:rsidR="001A6EC5" w:rsidRDefault="00993565" w:rsidP="00F13247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联</w:t>
      </w:r>
      <w:r>
        <w:rPr>
          <w:rFonts w:ascii="宋体" w:hAnsi="宋体" w:cs="宋体" w:hint="eastAsia"/>
          <w:b/>
          <w:bCs/>
          <w:sz w:val="36"/>
          <w:szCs w:val="36"/>
        </w:rPr>
        <w:t>系</w:t>
      </w:r>
      <w:r>
        <w:rPr>
          <w:rFonts w:ascii="宋体" w:hAnsi="宋体" w:cs="宋体" w:hint="eastAsia"/>
          <w:b/>
          <w:bCs/>
          <w:sz w:val="36"/>
          <w:szCs w:val="36"/>
        </w:rPr>
        <w:t>人</w:t>
      </w:r>
      <w:r w:rsidR="00F13247">
        <w:rPr>
          <w:rFonts w:ascii="宋体" w:hAnsi="宋体" w:cs="宋体" w:hint="eastAsia"/>
          <w:b/>
          <w:bCs/>
          <w:sz w:val="36"/>
          <w:szCs w:val="36"/>
        </w:rPr>
        <w:t>(电话)</w:t>
      </w:r>
      <w:r>
        <w:rPr>
          <w:rFonts w:ascii="宋体" w:hAnsi="宋体" w:cs="宋体" w:hint="eastAsia"/>
          <w:b/>
          <w:bCs/>
          <w:sz w:val="36"/>
          <w:szCs w:val="36"/>
        </w:rPr>
        <w:t>：</w:t>
      </w:r>
      <w:r w:rsidR="00F13247">
        <w:rPr>
          <w:rFonts w:ascii="宋体" w:hAnsi="宋体" w:cs="宋体" w:hint="eastAsia"/>
          <w:b/>
          <w:bCs/>
          <w:sz w:val="36"/>
          <w:szCs w:val="36"/>
        </w:rPr>
        <w:t>_______________________</w:t>
      </w:r>
    </w:p>
    <w:p w:rsidR="001A6EC5" w:rsidRDefault="00993565" w:rsidP="00F13247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审查单位：</w:t>
      </w:r>
      <w:r w:rsidR="00F13247">
        <w:rPr>
          <w:rFonts w:ascii="宋体" w:hAnsi="宋体" w:cs="宋体" w:hint="eastAsia"/>
          <w:b/>
          <w:bCs/>
          <w:sz w:val="36"/>
          <w:szCs w:val="36"/>
        </w:rPr>
        <w:t>___________________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>（公章）</w:t>
      </w:r>
      <w:bookmarkStart w:id="0" w:name="_GoBack"/>
      <w:bookmarkEnd w:id="0"/>
    </w:p>
    <w:p w:rsidR="001A6EC5" w:rsidRDefault="00993565" w:rsidP="00F13247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负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责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人：</w:t>
      </w:r>
      <w:r w:rsidR="00F13247">
        <w:rPr>
          <w:rFonts w:ascii="宋体" w:hAnsi="宋体" w:cs="宋体" w:hint="eastAsia"/>
          <w:b/>
          <w:bCs/>
          <w:sz w:val="36"/>
          <w:szCs w:val="36"/>
        </w:rPr>
        <w:t>___________________________</w:t>
      </w:r>
    </w:p>
    <w:p w:rsidR="001A6EC5" w:rsidRDefault="00993565" w:rsidP="00F13247">
      <w:pPr>
        <w:spacing w:beforeLines="50" w:afterLines="50" w:line="360" w:lineRule="auto"/>
        <w:ind w:firstLineChars="233" w:firstLine="842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审查时间：</w:t>
      </w:r>
      <w:r w:rsidR="00F13247">
        <w:rPr>
          <w:rFonts w:ascii="宋体" w:hAnsi="宋体" w:cs="宋体" w:hint="eastAsia"/>
          <w:b/>
          <w:bCs/>
          <w:sz w:val="36"/>
          <w:szCs w:val="36"/>
        </w:rPr>
        <w:t>___________________________</w:t>
      </w:r>
    </w:p>
    <w:p w:rsidR="001A6EC5" w:rsidRDefault="001A6EC5">
      <w:pPr>
        <w:rPr>
          <w:rFonts w:ascii="宋体" w:hAnsi="宋体" w:cs="宋体"/>
          <w:b/>
          <w:bCs/>
          <w:sz w:val="36"/>
          <w:szCs w:val="36"/>
        </w:rPr>
      </w:pPr>
    </w:p>
    <w:p w:rsidR="001A6EC5" w:rsidRDefault="001A6EC5">
      <w:pPr>
        <w:rPr>
          <w:rFonts w:ascii="宋体" w:hAnsi="宋体" w:cs="宋体"/>
          <w:b/>
          <w:bCs/>
          <w:sz w:val="36"/>
          <w:szCs w:val="36"/>
        </w:rPr>
      </w:pPr>
    </w:p>
    <w:p w:rsidR="001A6EC5" w:rsidRDefault="001A6EC5">
      <w:pPr>
        <w:rPr>
          <w:rFonts w:ascii="宋体" w:hAnsi="宋体" w:cs="宋体"/>
          <w:b/>
          <w:bCs/>
        </w:rPr>
      </w:pPr>
    </w:p>
    <w:p w:rsidR="001A6EC5" w:rsidRDefault="00993565" w:rsidP="00F13247">
      <w:pPr>
        <w:pStyle w:val="a8"/>
        <w:spacing w:afterLines="50" w:line="480" w:lineRule="exact"/>
        <w:ind w:firstLineChars="0" w:firstLine="0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江西财经大学印制</w:t>
      </w:r>
    </w:p>
    <w:p w:rsidR="001A6EC5" w:rsidRDefault="00993565">
      <w:pPr>
        <w:widowControl/>
        <w:jc w:val="center"/>
        <w:rPr>
          <w:rFonts w:ascii="微软雅黑" w:eastAsia="微软雅黑" w:hAnsi="微软雅黑" w:cs="微软雅黑"/>
          <w:kern w:val="0"/>
          <w:sz w:val="30"/>
          <w:szCs w:val="30"/>
        </w:rPr>
      </w:pPr>
      <w:r>
        <w:rPr>
          <w:rFonts w:ascii="微软雅黑" w:eastAsia="微软雅黑" w:hAnsi="微软雅黑" w:cs="微软雅黑"/>
          <w:sz w:val="30"/>
          <w:szCs w:val="30"/>
        </w:rPr>
        <w:br w:type="page"/>
      </w: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审查说明</w:t>
      </w:r>
    </w:p>
    <w:p w:rsidR="001A6EC5" w:rsidRDefault="001A6EC5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sz w:val="28"/>
          <w:szCs w:val="28"/>
        </w:rPr>
      </w:pPr>
    </w:p>
    <w:p w:rsidR="001A6EC5" w:rsidRDefault="00993565">
      <w:pPr>
        <w:pStyle w:val="a8"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一、本采购需求方案审查表是依据《政府采购需求管理办法》（财库【</w:t>
      </w:r>
      <w:r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】</w:t>
      </w:r>
      <w:r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号）及《江西财经大学招标采购管理办法》（</w:t>
      </w:r>
      <w:r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年修订）等文件要求设定的。</w:t>
      </w:r>
    </w:p>
    <w:p w:rsidR="001A6EC5" w:rsidRDefault="00993565">
      <w:pPr>
        <w:pStyle w:val="a8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二、限额标准以上即单台件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万元（含）或批量在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万元（含）以上项目，采购需求方案必须由归口管理部门组织审查（论证）确定。审查以论证会方式进行，审查（论证）小组由</w:t>
      </w:r>
      <w:r>
        <w:rPr>
          <w:rFonts w:ascii="宋体" w:hAnsi="宋体" w:hint="eastAsia"/>
          <w:sz w:val="28"/>
          <w:szCs w:val="28"/>
        </w:rPr>
        <w:t>归口管理部门、资产管理处、招标采购中心、财务处、审计处等职能部门有关人员和技术专家组成，由专家担任组长。</w:t>
      </w:r>
      <w:r>
        <w:rPr>
          <w:rFonts w:ascii="仿宋" w:eastAsia="仿宋" w:hAnsi="仿宋" w:cs="仿宋" w:hint="eastAsia"/>
          <w:sz w:val="28"/>
          <w:szCs w:val="28"/>
        </w:rPr>
        <w:t>限额以下采购需求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方案由招标采购中心审查确</w:t>
      </w:r>
      <w:r>
        <w:rPr>
          <w:rFonts w:ascii="仿宋" w:eastAsia="仿宋" w:hAnsi="仿宋" w:cs="仿宋" w:hint="eastAsia"/>
          <w:sz w:val="28"/>
          <w:szCs w:val="28"/>
        </w:rPr>
        <w:t>定。</w:t>
      </w:r>
    </w:p>
    <w:p w:rsidR="001A6EC5" w:rsidRDefault="00993565">
      <w:pPr>
        <w:pStyle w:val="a8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三、采购需求审查分为一般性审查和重点审查。对于审查不通过的，采购需求方案编制单位（申购单位）应当修改有关内容并重新提交审查。</w:t>
      </w:r>
    </w:p>
    <w:p w:rsidR="001A6EC5" w:rsidRDefault="00993565">
      <w:pPr>
        <w:pStyle w:val="a8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四、归口管理部门或招标采购中心应在收到采购需求方案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天内提出采购需求审核（论证）意见，供采购项目立项审批时参考。</w:t>
      </w:r>
    </w:p>
    <w:p w:rsidR="001A6EC5" w:rsidRDefault="00993565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1A6EC5" w:rsidRDefault="00993565" w:rsidP="00F13247">
      <w:pPr>
        <w:pStyle w:val="a8"/>
        <w:spacing w:afterLines="50" w:line="480" w:lineRule="exact"/>
        <w:ind w:firstLineChars="0" w:firstLine="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二、采购需求审查表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43"/>
        <w:gridCol w:w="2128"/>
        <w:gridCol w:w="2121"/>
        <w:gridCol w:w="308"/>
        <w:gridCol w:w="2815"/>
      </w:tblGrid>
      <w:tr w:rsidR="001A6EC5">
        <w:trPr>
          <w:trHeight w:val="697"/>
        </w:trPr>
        <w:tc>
          <w:tcPr>
            <w:tcW w:w="8897" w:type="dxa"/>
            <w:gridSpan w:val="6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一般性审查</w:t>
            </w:r>
          </w:p>
        </w:tc>
      </w:tr>
      <w:tr w:rsidR="001A6EC5">
        <w:trPr>
          <w:trHeight w:val="567"/>
        </w:trPr>
        <w:tc>
          <w:tcPr>
            <w:tcW w:w="5774" w:type="dxa"/>
            <w:gridSpan w:val="4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审查内容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审查结果</w:t>
            </w:r>
          </w:p>
        </w:tc>
      </w:tr>
      <w:tr w:rsidR="001A6EC5">
        <w:trPr>
          <w:trHeight w:val="567"/>
        </w:trPr>
        <w:tc>
          <w:tcPr>
            <w:tcW w:w="5774" w:type="dxa"/>
            <w:gridSpan w:val="4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采购需求是否符合预算管理制度规定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1A6EC5">
        <w:trPr>
          <w:trHeight w:val="567"/>
        </w:trPr>
        <w:tc>
          <w:tcPr>
            <w:tcW w:w="5774" w:type="dxa"/>
            <w:gridSpan w:val="4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采购需求是否符合资产管理制度规定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1A6EC5">
        <w:trPr>
          <w:trHeight w:val="567"/>
        </w:trPr>
        <w:tc>
          <w:tcPr>
            <w:tcW w:w="5774" w:type="dxa"/>
            <w:gridSpan w:val="4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采购需求是否符合财务管理制度规定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1A6EC5">
        <w:trPr>
          <w:trHeight w:val="580"/>
        </w:trPr>
        <w:tc>
          <w:tcPr>
            <w:tcW w:w="5774" w:type="dxa"/>
            <w:gridSpan w:val="4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审查结论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□通过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□不通过</w:t>
            </w:r>
          </w:p>
        </w:tc>
      </w:tr>
      <w:tr w:rsidR="001A6EC5">
        <w:trPr>
          <w:trHeight w:val="708"/>
        </w:trPr>
        <w:tc>
          <w:tcPr>
            <w:tcW w:w="8897" w:type="dxa"/>
            <w:gridSpan w:val="6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重点审查</w:t>
            </w:r>
          </w:p>
        </w:tc>
      </w:tr>
      <w:tr w:rsidR="001A6EC5">
        <w:trPr>
          <w:trHeight w:val="672"/>
        </w:trPr>
        <w:tc>
          <w:tcPr>
            <w:tcW w:w="1382" w:type="dxa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审查项</w:t>
            </w: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审查内容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审查结果</w:t>
            </w:r>
          </w:p>
        </w:tc>
      </w:tr>
      <w:tr w:rsidR="001A6EC5">
        <w:trPr>
          <w:trHeight w:val="672"/>
        </w:trPr>
        <w:tc>
          <w:tcPr>
            <w:tcW w:w="1382" w:type="dxa"/>
            <w:vMerge w:val="restart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非歧视性审查</w:t>
            </w: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是否指向特定供应商或特定产品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672"/>
        </w:trPr>
        <w:tc>
          <w:tcPr>
            <w:tcW w:w="1382" w:type="dxa"/>
            <w:vMerge/>
            <w:noWrap/>
            <w:vAlign w:val="center"/>
          </w:tcPr>
          <w:p w:rsidR="001A6EC5" w:rsidRDefault="001A6EC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资格条件设置是否合理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672"/>
        </w:trPr>
        <w:tc>
          <w:tcPr>
            <w:tcW w:w="1382" w:type="dxa"/>
            <w:vMerge/>
            <w:noWrap/>
            <w:vAlign w:val="center"/>
          </w:tcPr>
          <w:p w:rsidR="001A6EC5" w:rsidRDefault="001A6EC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技术要求是否指向特定的专利、商标、品牌、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工艺流程</w:t>
            </w:r>
            <w:r>
              <w:rPr>
                <w:rFonts w:ascii="仿宋" w:eastAsia="仿宋" w:hAnsi="仿宋" w:cs="仿宋"/>
                <w:sz w:val="28"/>
                <w:szCs w:val="28"/>
              </w:rPr>
              <w:t>等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651"/>
        </w:trPr>
        <w:tc>
          <w:tcPr>
            <w:tcW w:w="1382" w:type="dxa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竞争性</w:t>
            </w:r>
          </w:p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审查</w:t>
            </w: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是否确保充分竞争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461"/>
        </w:trPr>
        <w:tc>
          <w:tcPr>
            <w:tcW w:w="1382" w:type="dxa"/>
            <w:vMerge w:val="restart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采购政策审查</w:t>
            </w: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进口产品的采购是否必要</w:t>
            </w:r>
          </w:p>
        </w:tc>
        <w:tc>
          <w:tcPr>
            <w:tcW w:w="3123" w:type="dxa"/>
            <w:gridSpan w:val="2"/>
            <w:noWrap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425"/>
        </w:trPr>
        <w:tc>
          <w:tcPr>
            <w:tcW w:w="1382" w:type="dxa"/>
            <w:vMerge/>
            <w:noWrap/>
            <w:vAlign w:val="center"/>
          </w:tcPr>
          <w:p w:rsidR="001A6EC5" w:rsidRDefault="001A6EC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是否落实支持创新政策要求</w:t>
            </w:r>
          </w:p>
        </w:tc>
        <w:tc>
          <w:tcPr>
            <w:tcW w:w="3123" w:type="dxa"/>
            <w:gridSpan w:val="2"/>
            <w:noWrap/>
          </w:tcPr>
          <w:p w:rsidR="001A6EC5" w:rsidRDefault="00993565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646"/>
        </w:trPr>
        <w:tc>
          <w:tcPr>
            <w:tcW w:w="1382" w:type="dxa"/>
            <w:vMerge/>
            <w:noWrap/>
            <w:vAlign w:val="center"/>
          </w:tcPr>
          <w:p w:rsidR="001A6EC5" w:rsidRDefault="001A6EC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是否落实绿色发展（含节能、环境）政策要求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602"/>
        </w:trPr>
        <w:tc>
          <w:tcPr>
            <w:tcW w:w="1382" w:type="dxa"/>
            <w:vMerge/>
            <w:noWrap/>
            <w:vAlign w:val="center"/>
          </w:tcPr>
          <w:p w:rsidR="001A6EC5" w:rsidRDefault="001A6EC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是否落实中小企业发展政策要求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946"/>
        </w:trPr>
        <w:tc>
          <w:tcPr>
            <w:tcW w:w="1382" w:type="dxa"/>
            <w:vMerge/>
            <w:noWrap/>
            <w:vAlign w:val="center"/>
          </w:tcPr>
          <w:p w:rsidR="001A6EC5" w:rsidRDefault="001A6EC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2" w:type="dxa"/>
            <w:gridSpan w:val="3"/>
            <w:noWrap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是否落实其它政府采购政策要求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□不适用</w:t>
            </w:r>
          </w:p>
        </w:tc>
      </w:tr>
      <w:tr w:rsidR="001A6EC5">
        <w:trPr>
          <w:trHeight w:val="699"/>
        </w:trPr>
        <w:tc>
          <w:tcPr>
            <w:tcW w:w="5774" w:type="dxa"/>
            <w:gridSpan w:val="4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审查结论</w:t>
            </w:r>
          </w:p>
        </w:tc>
        <w:tc>
          <w:tcPr>
            <w:tcW w:w="3123" w:type="dxa"/>
            <w:gridSpan w:val="2"/>
            <w:noWrap/>
            <w:vAlign w:val="center"/>
          </w:tcPr>
          <w:p w:rsidR="001A6EC5" w:rsidRDefault="009935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□通过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□不通过</w:t>
            </w:r>
          </w:p>
        </w:tc>
      </w:tr>
      <w:tr w:rsidR="001A6EC5">
        <w:trPr>
          <w:trHeight w:val="3251"/>
        </w:trPr>
        <w:tc>
          <w:tcPr>
            <w:tcW w:w="1525" w:type="dxa"/>
            <w:gridSpan w:val="2"/>
            <w:noWrap/>
            <w:vAlign w:val="center"/>
          </w:tcPr>
          <w:p w:rsidR="001A6EC5" w:rsidRDefault="0099356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审查意见及建议</w:t>
            </w:r>
          </w:p>
        </w:tc>
        <w:tc>
          <w:tcPr>
            <w:tcW w:w="7372" w:type="dxa"/>
            <w:gridSpan w:val="4"/>
            <w:vAlign w:val="center"/>
          </w:tcPr>
          <w:p w:rsidR="001A6EC5" w:rsidRDefault="0099356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经审查，同意以上一般性审查和重点审查结论，采购需求方案可行，建议（如有建议）：</w:t>
            </w:r>
          </w:p>
          <w:p w:rsidR="001A6EC5" w:rsidRDefault="001A6EC5">
            <w:pPr>
              <w:pStyle w:val="2"/>
              <w:spacing w:before="0" w:after="0" w:line="440" w:lineRule="exact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</w:p>
          <w:p w:rsidR="001A6EC5" w:rsidRDefault="001A6EC5">
            <w:pPr>
              <w:pStyle w:val="2"/>
              <w:spacing w:before="0" w:after="0" w:line="440" w:lineRule="exact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</w:p>
          <w:p w:rsidR="001A6EC5" w:rsidRDefault="001A6EC5"/>
          <w:p w:rsidR="001A6EC5" w:rsidRDefault="001A6EC5"/>
          <w:p w:rsidR="001A6EC5" w:rsidRDefault="001A6EC5">
            <w:pPr>
              <w:pStyle w:val="2"/>
              <w:spacing w:before="0" w:after="0" w:line="440" w:lineRule="exact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</w:p>
          <w:p w:rsidR="001A6EC5" w:rsidRDefault="00993565">
            <w:pPr>
              <w:pStyle w:val="2"/>
              <w:spacing w:before="0" w:after="0" w:line="440" w:lineRule="exact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审查人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组长（签名）：</w:t>
            </w:r>
          </w:p>
          <w:p w:rsidR="001A6EC5" w:rsidRDefault="00993565">
            <w:pPr>
              <w:spacing w:line="440" w:lineRule="exact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时间：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1A6EC5">
        <w:trPr>
          <w:trHeight w:val="646"/>
        </w:trPr>
        <w:tc>
          <w:tcPr>
            <w:tcW w:w="8897" w:type="dxa"/>
            <w:gridSpan w:val="6"/>
            <w:noWrap/>
            <w:vAlign w:val="center"/>
          </w:tcPr>
          <w:p w:rsidR="001A6EC5" w:rsidRDefault="0099356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专家签名</w:t>
            </w: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128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429" w:type="dxa"/>
            <w:gridSpan w:val="2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2815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8897" w:type="dxa"/>
            <w:gridSpan w:val="6"/>
            <w:noWrap/>
            <w:vAlign w:val="center"/>
          </w:tcPr>
          <w:p w:rsidR="001A6EC5" w:rsidRDefault="0099356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职能部门</w:t>
            </w: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128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部门名称</w:t>
            </w:r>
          </w:p>
        </w:tc>
        <w:tc>
          <w:tcPr>
            <w:tcW w:w="2429" w:type="dxa"/>
            <w:gridSpan w:val="2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2815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i/>
                <w:sz w:val="24"/>
              </w:rPr>
            </w:pPr>
            <w:r>
              <w:rPr>
                <w:rFonts w:ascii="仿宋" w:eastAsia="仿宋" w:hAnsi="仿宋" w:cs="微软雅黑" w:hint="eastAsia"/>
                <w:i/>
                <w:color w:val="000000" w:themeColor="text1"/>
                <w:sz w:val="24"/>
              </w:rPr>
              <w:t>归口管理部门</w:t>
            </w: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i/>
                <w:sz w:val="24"/>
              </w:rPr>
            </w:pPr>
            <w:r>
              <w:rPr>
                <w:rFonts w:ascii="仿宋" w:eastAsia="仿宋" w:hAnsi="仿宋" w:cs="微软雅黑" w:hint="eastAsia"/>
                <w:i/>
                <w:color w:val="000000" w:themeColor="text1"/>
                <w:sz w:val="24"/>
              </w:rPr>
              <w:t>财务处</w:t>
            </w: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i/>
                <w:sz w:val="24"/>
              </w:rPr>
            </w:pPr>
            <w:r>
              <w:rPr>
                <w:rFonts w:ascii="仿宋" w:eastAsia="仿宋" w:hAnsi="仿宋" w:cs="微软雅黑" w:hint="eastAsia"/>
                <w:i/>
                <w:color w:val="000000" w:themeColor="text1"/>
                <w:sz w:val="24"/>
              </w:rPr>
              <w:t>审计处</w:t>
            </w: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i/>
                <w:sz w:val="24"/>
              </w:rPr>
            </w:pPr>
            <w:r>
              <w:rPr>
                <w:rFonts w:ascii="仿宋" w:eastAsia="仿宋" w:hAnsi="仿宋" w:cs="微软雅黑" w:hint="eastAsia"/>
                <w:i/>
                <w:color w:val="000000" w:themeColor="text1"/>
                <w:sz w:val="24"/>
              </w:rPr>
              <w:t>招标采购中心</w:t>
            </w: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993565" w:rsidP="00F13247">
            <w:pPr>
              <w:spacing w:beforeLines="50"/>
              <w:jc w:val="center"/>
              <w:rPr>
                <w:rFonts w:ascii="仿宋" w:eastAsia="仿宋" w:hAnsi="仿宋"/>
                <w:i/>
                <w:sz w:val="24"/>
              </w:rPr>
            </w:pPr>
            <w:r>
              <w:rPr>
                <w:rFonts w:ascii="仿宋" w:eastAsia="仿宋" w:hAnsi="仿宋" w:cs="微软雅黑" w:hint="eastAsia"/>
                <w:i/>
                <w:color w:val="000000" w:themeColor="text1"/>
                <w:sz w:val="24"/>
              </w:rPr>
              <w:t>资产处</w:t>
            </w: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i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i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435"/>
        </w:trPr>
        <w:tc>
          <w:tcPr>
            <w:tcW w:w="1525" w:type="dxa"/>
            <w:gridSpan w:val="2"/>
            <w:noWrap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1A6EC5" w:rsidRDefault="001A6EC5" w:rsidP="00F13247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EC5">
        <w:trPr>
          <w:trHeight w:val="1858"/>
        </w:trPr>
        <w:tc>
          <w:tcPr>
            <w:tcW w:w="1525" w:type="dxa"/>
            <w:gridSpan w:val="2"/>
            <w:noWrap/>
            <w:vAlign w:val="center"/>
          </w:tcPr>
          <w:p w:rsidR="001A6EC5" w:rsidRDefault="0099356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审查（组织）单位</w:t>
            </w:r>
          </w:p>
          <w:p w:rsidR="001A6EC5" w:rsidRDefault="0099356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确认意见</w:t>
            </w:r>
          </w:p>
        </w:tc>
        <w:tc>
          <w:tcPr>
            <w:tcW w:w="7372" w:type="dxa"/>
            <w:gridSpan w:val="4"/>
            <w:vAlign w:val="center"/>
          </w:tcPr>
          <w:p w:rsidR="001A6EC5" w:rsidRDefault="001A6EC5">
            <w:pPr>
              <w:pStyle w:val="2"/>
              <w:spacing w:before="0" w:after="0" w:line="440" w:lineRule="exact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</w:p>
          <w:p w:rsidR="001A6EC5" w:rsidRDefault="001A6EC5"/>
          <w:p w:rsidR="001A6EC5" w:rsidRDefault="00993565">
            <w:pPr>
              <w:pStyle w:val="2"/>
              <w:spacing w:before="0" w:after="0" w:line="440" w:lineRule="exact"/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负责人（签名）：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单位（公章）：</w:t>
            </w:r>
          </w:p>
          <w:p w:rsidR="001A6EC5" w:rsidRDefault="00993565">
            <w:pPr>
              <w:pStyle w:val="2"/>
              <w:spacing w:before="0" w:after="0" w:line="440" w:lineRule="exact"/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时间：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 w:rsidR="001A6EC5" w:rsidRDefault="001A6EC5">
      <w:pPr>
        <w:pStyle w:val="a8"/>
        <w:spacing w:line="480" w:lineRule="exact"/>
        <w:ind w:firstLineChars="0" w:firstLine="0"/>
        <w:jc w:val="left"/>
      </w:pPr>
    </w:p>
    <w:sectPr w:rsidR="001A6EC5" w:rsidSect="001A6EC5">
      <w:footerReference w:type="default" r:id="rId8"/>
      <w:pgSz w:w="11906" w:h="16838"/>
      <w:pgMar w:top="1440" w:right="1576" w:bottom="1440" w:left="15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65" w:rsidRDefault="00993565" w:rsidP="001A6EC5">
      <w:r>
        <w:separator/>
      </w:r>
    </w:p>
  </w:endnote>
  <w:endnote w:type="continuationSeparator" w:id="1">
    <w:p w:rsidR="00993565" w:rsidRDefault="00993565" w:rsidP="001A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8235"/>
    </w:sdtPr>
    <w:sdtContent>
      <w:p w:rsidR="001A6EC5" w:rsidRDefault="001A6EC5">
        <w:pPr>
          <w:pStyle w:val="a5"/>
          <w:jc w:val="center"/>
        </w:pPr>
        <w:r>
          <w:fldChar w:fldCharType="begin"/>
        </w:r>
        <w:r w:rsidR="00993565">
          <w:instrText xml:space="preserve"> PAGE   \* MERGEFORMAT </w:instrText>
        </w:r>
        <w:r>
          <w:fldChar w:fldCharType="separate"/>
        </w:r>
        <w:r w:rsidR="00F13247" w:rsidRPr="00F13247">
          <w:rPr>
            <w:noProof/>
            <w:lang w:val="zh-CN"/>
          </w:rPr>
          <w:t>-</w:t>
        </w:r>
        <w:r w:rsidR="00F13247">
          <w:rPr>
            <w:noProof/>
          </w:rPr>
          <w:t xml:space="preserve"> 2 -</w:t>
        </w:r>
        <w:r>
          <w:fldChar w:fldCharType="end"/>
        </w:r>
      </w:p>
    </w:sdtContent>
  </w:sdt>
  <w:p w:rsidR="001A6EC5" w:rsidRDefault="001A6E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65" w:rsidRDefault="00993565" w:rsidP="001A6EC5">
      <w:r>
        <w:separator/>
      </w:r>
    </w:p>
  </w:footnote>
  <w:footnote w:type="continuationSeparator" w:id="1">
    <w:p w:rsidR="00993565" w:rsidRDefault="00993565" w:rsidP="001A6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8F7"/>
    <w:rsid w:val="00001D78"/>
    <w:rsid w:val="00036682"/>
    <w:rsid w:val="00047FBA"/>
    <w:rsid w:val="000735C0"/>
    <w:rsid w:val="000A6A35"/>
    <w:rsid w:val="000B1222"/>
    <w:rsid w:val="000E4978"/>
    <w:rsid w:val="00137602"/>
    <w:rsid w:val="001A6EBD"/>
    <w:rsid w:val="001A6EC5"/>
    <w:rsid w:val="001F5B8B"/>
    <w:rsid w:val="00205C00"/>
    <w:rsid w:val="002A6032"/>
    <w:rsid w:val="002D2263"/>
    <w:rsid w:val="002F73D3"/>
    <w:rsid w:val="003147B0"/>
    <w:rsid w:val="003250A8"/>
    <w:rsid w:val="003D0D1F"/>
    <w:rsid w:val="004122F7"/>
    <w:rsid w:val="00412503"/>
    <w:rsid w:val="0044440E"/>
    <w:rsid w:val="00486896"/>
    <w:rsid w:val="00491227"/>
    <w:rsid w:val="004B03DB"/>
    <w:rsid w:val="004D75EB"/>
    <w:rsid w:val="004F7CBB"/>
    <w:rsid w:val="00505202"/>
    <w:rsid w:val="00545784"/>
    <w:rsid w:val="005578F7"/>
    <w:rsid w:val="00605653"/>
    <w:rsid w:val="00620211"/>
    <w:rsid w:val="00640CB4"/>
    <w:rsid w:val="00684886"/>
    <w:rsid w:val="006C043B"/>
    <w:rsid w:val="00722066"/>
    <w:rsid w:val="00744FF5"/>
    <w:rsid w:val="00753D1F"/>
    <w:rsid w:val="00776A39"/>
    <w:rsid w:val="007800A8"/>
    <w:rsid w:val="007D3F7D"/>
    <w:rsid w:val="007F06FF"/>
    <w:rsid w:val="008227E4"/>
    <w:rsid w:val="00885FF3"/>
    <w:rsid w:val="00892C30"/>
    <w:rsid w:val="008974BD"/>
    <w:rsid w:val="008D31F3"/>
    <w:rsid w:val="008E0D71"/>
    <w:rsid w:val="009056A3"/>
    <w:rsid w:val="00913F58"/>
    <w:rsid w:val="00932D2F"/>
    <w:rsid w:val="00935566"/>
    <w:rsid w:val="00940741"/>
    <w:rsid w:val="00993565"/>
    <w:rsid w:val="009E0340"/>
    <w:rsid w:val="009E0960"/>
    <w:rsid w:val="00A02B23"/>
    <w:rsid w:val="00A06B6A"/>
    <w:rsid w:val="00A17858"/>
    <w:rsid w:val="00A22565"/>
    <w:rsid w:val="00A276AC"/>
    <w:rsid w:val="00A61210"/>
    <w:rsid w:val="00AA6F3F"/>
    <w:rsid w:val="00B04CB2"/>
    <w:rsid w:val="00B1133F"/>
    <w:rsid w:val="00B32CCD"/>
    <w:rsid w:val="00BC1933"/>
    <w:rsid w:val="00BC1E0C"/>
    <w:rsid w:val="00BC62EE"/>
    <w:rsid w:val="00BD179B"/>
    <w:rsid w:val="00BE4523"/>
    <w:rsid w:val="00C109EB"/>
    <w:rsid w:val="00C172EB"/>
    <w:rsid w:val="00C52D89"/>
    <w:rsid w:val="00C63C61"/>
    <w:rsid w:val="00CF15C7"/>
    <w:rsid w:val="00D11AC5"/>
    <w:rsid w:val="00D12DCE"/>
    <w:rsid w:val="00D316A1"/>
    <w:rsid w:val="00D3471A"/>
    <w:rsid w:val="00D576D6"/>
    <w:rsid w:val="00D82EA7"/>
    <w:rsid w:val="00D859AB"/>
    <w:rsid w:val="00DA17A4"/>
    <w:rsid w:val="00DD2DE7"/>
    <w:rsid w:val="00DD42AD"/>
    <w:rsid w:val="00DE7138"/>
    <w:rsid w:val="00DF422B"/>
    <w:rsid w:val="00E70C1E"/>
    <w:rsid w:val="00E91D50"/>
    <w:rsid w:val="00EB069D"/>
    <w:rsid w:val="00EC575E"/>
    <w:rsid w:val="00EE4452"/>
    <w:rsid w:val="00F025DD"/>
    <w:rsid w:val="00F04D24"/>
    <w:rsid w:val="00F13247"/>
    <w:rsid w:val="00F914D0"/>
    <w:rsid w:val="3E456184"/>
    <w:rsid w:val="526D6902"/>
    <w:rsid w:val="6674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A6E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1A6EC5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1A6EC5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A6E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A6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A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A6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First Indent"/>
    <w:basedOn w:val="a3"/>
    <w:link w:val="Char3"/>
    <w:uiPriority w:val="99"/>
    <w:unhideWhenUsed/>
    <w:qFormat/>
    <w:rsid w:val="001A6EC5"/>
    <w:pPr>
      <w:autoSpaceDE w:val="0"/>
      <w:autoSpaceDN w:val="0"/>
      <w:adjustRightInd w:val="0"/>
      <w:spacing w:after="0"/>
      <w:ind w:firstLineChars="100" w:firstLine="420"/>
      <w:jc w:val="center"/>
      <w:textAlignment w:val="baseline"/>
    </w:pPr>
    <w:rPr>
      <w:rFonts w:eastAsia="仿宋_GB2312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1A6EC5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qFormat/>
    <w:rsid w:val="001A6EC5"/>
    <w:rPr>
      <w:rFonts w:ascii="Times New Roman" w:eastAsia="宋体" w:hAnsi="Times New Roman" w:cs="Times New Roman"/>
      <w:szCs w:val="24"/>
    </w:rPr>
  </w:style>
  <w:style w:type="character" w:customStyle="1" w:styleId="Char3">
    <w:name w:val="正文首行缩进 Char"/>
    <w:basedOn w:val="Char"/>
    <w:link w:val="a8"/>
    <w:uiPriority w:val="99"/>
    <w:rsid w:val="001A6EC5"/>
    <w:rPr>
      <w:rFonts w:eastAsia="仿宋_GB2312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A6EC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1A6EC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A6E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1200400224</dc:creator>
  <cp:lastModifiedBy>hp</cp:lastModifiedBy>
  <cp:revision>9</cp:revision>
  <cp:lastPrinted>2021-08-26T02:52:00Z</cp:lastPrinted>
  <dcterms:created xsi:type="dcterms:W3CDTF">2021-09-10T10:04:00Z</dcterms:created>
  <dcterms:modified xsi:type="dcterms:W3CDTF">2021-09-23T00:53:00Z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A9114934AECE408BAD75BEBF09505A8D</vt:lpwstr>
  </property>
</Properties>
</file>